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5B" w:rsidRPr="00762EBE" w:rsidRDefault="00AF035B" w:rsidP="00AA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762E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Звіт про базове відстеження результативності проекту рішення</w:t>
      </w:r>
      <w:r w:rsidR="00AA1A0B" w:rsidRPr="00762E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сіль</w:t>
      </w:r>
      <w:r w:rsidRPr="00762E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ської ради «</w:t>
      </w:r>
      <w:r w:rsidR="00762EBE" w:rsidRPr="00762EB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Про порядок</w:t>
      </w:r>
      <w:r w:rsidR="00762EBE" w:rsidRPr="00762EB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62EBE" w:rsidRPr="00762EBE">
        <w:rPr>
          <w:rFonts w:ascii="Times New Roman" w:hAnsi="Times New Roman" w:cs="Times New Roman"/>
          <w:b/>
          <w:sz w:val="28"/>
          <w:szCs w:val="28"/>
        </w:rPr>
        <w:t xml:space="preserve">ведення лісового господарства, охорони лісів та використання лісосировинних ресурсів на території </w:t>
      </w:r>
      <w:proofErr w:type="spellStart"/>
      <w:r w:rsidR="00762EBE" w:rsidRPr="00762EBE">
        <w:rPr>
          <w:rFonts w:ascii="Times New Roman" w:hAnsi="Times New Roman" w:cs="Times New Roman"/>
          <w:b/>
          <w:sz w:val="28"/>
          <w:szCs w:val="28"/>
        </w:rPr>
        <w:t>Стрілківської</w:t>
      </w:r>
      <w:proofErr w:type="spellEnd"/>
      <w:r w:rsidR="00762EBE" w:rsidRPr="00762EBE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  <w:r w:rsidRPr="00762E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»</w:t>
      </w:r>
    </w:p>
    <w:p w:rsidR="00AA1A0B" w:rsidRDefault="00AA1A0B" w:rsidP="00AF035B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A5A5A5"/>
          <w:sz w:val="24"/>
          <w:szCs w:val="24"/>
          <w:bdr w:val="none" w:sz="0" w:space="0" w:color="auto" w:frame="1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1. Вид та назва регуляторного акта, результативність якого відстежується.</w:t>
      </w:r>
    </w:p>
    <w:p w:rsidR="00AF035B" w:rsidRPr="00762EBE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62EB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762E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 </w:t>
      </w:r>
      <w:proofErr w:type="spellStart"/>
      <w:r w:rsidR="00AA1A0B" w:rsidRPr="00762EB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Стрілківської</w:t>
      </w:r>
      <w:proofErr w:type="spellEnd"/>
      <w:r w:rsidR="00AA1A0B" w:rsidRPr="00762E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</w:t>
      </w:r>
      <w:r w:rsidRPr="00762EBE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 «</w:t>
      </w:r>
      <w:r w:rsidR="00762EBE" w:rsidRPr="00762E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 порядок</w:t>
      </w:r>
      <w:r w:rsidR="00762EBE" w:rsidRPr="00762EB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2EBE" w:rsidRPr="00762EBE">
        <w:rPr>
          <w:rFonts w:ascii="Times New Roman" w:hAnsi="Times New Roman" w:cs="Times New Roman"/>
          <w:sz w:val="24"/>
          <w:szCs w:val="24"/>
        </w:rPr>
        <w:t xml:space="preserve">ведення лісового господарства, охорони лісів та використання лісосировинних ресурсів на території </w:t>
      </w:r>
      <w:proofErr w:type="spellStart"/>
      <w:r w:rsidR="00762EBE" w:rsidRPr="00762EBE">
        <w:rPr>
          <w:rFonts w:ascii="Times New Roman" w:hAnsi="Times New Roman" w:cs="Times New Roman"/>
          <w:sz w:val="24"/>
          <w:szCs w:val="24"/>
        </w:rPr>
        <w:t>Стрілківської</w:t>
      </w:r>
      <w:proofErr w:type="spellEnd"/>
      <w:r w:rsidR="00762EBE" w:rsidRPr="00762EBE">
        <w:rPr>
          <w:rFonts w:ascii="Times New Roman" w:hAnsi="Times New Roman" w:cs="Times New Roman"/>
          <w:sz w:val="24"/>
          <w:szCs w:val="24"/>
        </w:rPr>
        <w:t xml:space="preserve"> сільської ради</w:t>
      </w:r>
      <w:r w:rsidR="00AA1A0B" w:rsidRPr="00762EBE">
        <w:rPr>
          <w:rFonts w:ascii="Times New Roman" w:hAnsi="Times New Roman" w:cs="Times New Roman"/>
          <w:bCs/>
          <w:iCs/>
          <w:sz w:val="24"/>
          <w:szCs w:val="24"/>
        </w:rPr>
        <w:t xml:space="preserve">» на території </w:t>
      </w:r>
      <w:proofErr w:type="spellStart"/>
      <w:r w:rsidR="00AA1A0B" w:rsidRPr="00762EBE">
        <w:rPr>
          <w:rFonts w:ascii="Times New Roman" w:hAnsi="Times New Roman" w:cs="Times New Roman"/>
          <w:bCs/>
          <w:iCs/>
          <w:sz w:val="24"/>
          <w:szCs w:val="24"/>
        </w:rPr>
        <w:t>Стрілківської</w:t>
      </w:r>
      <w:proofErr w:type="spellEnd"/>
      <w:r w:rsidR="00AA1A0B" w:rsidRPr="00762EBE">
        <w:rPr>
          <w:rFonts w:ascii="Times New Roman" w:hAnsi="Times New Roman" w:cs="Times New Roman"/>
          <w:bCs/>
          <w:iCs/>
          <w:sz w:val="24"/>
          <w:szCs w:val="24"/>
        </w:rPr>
        <w:t xml:space="preserve"> територіальної громади</w:t>
      </w:r>
      <w:r w:rsidRPr="00762EBE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DE33C5" w:rsidRPr="00762EBE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2. Назва виконавця заходів з відстеження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F035B" w:rsidRDefault="00AA1A0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Стрілківської</w:t>
      </w:r>
      <w:proofErr w:type="spellEnd"/>
      <w:r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</w:t>
      </w:r>
      <w:r w:rsidR="00AF035B"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3. Цілі прийняття регуляторного акта: 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Ціллю прийняття рішення</w:t>
      </w:r>
      <w:r w:rsidR="00AA1A0B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A1A0B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Стрілківської</w:t>
      </w:r>
      <w:proofErr w:type="spellEnd"/>
      <w:r w:rsidR="00AA1A0B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</w:t>
      </w:r>
      <w:r w:rsidR="00AA1A0B"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ради «</w:t>
      </w:r>
      <w:r w:rsidR="00565103" w:rsidRPr="00762E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 порядок</w:t>
      </w:r>
      <w:r w:rsidR="00565103" w:rsidRPr="00762EB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5103" w:rsidRPr="00762EBE">
        <w:rPr>
          <w:rFonts w:ascii="Times New Roman" w:hAnsi="Times New Roman" w:cs="Times New Roman"/>
          <w:sz w:val="24"/>
          <w:szCs w:val="24"/>
        </w:rPr>
        <w:t xml:space="preserve">ведення лісового господарства, охорони лісів та використання лісосировинних ресурсів на території </w:t>
      </w:r>
      <w:proofErr w:type="spellStart"/>
      <w:r w:rsidR="00565103" w:rsidRPr="00762EBE">
        <w:rPr>
          <w:rFonts w:ascii="Times New Roman" w:hAnsi="Times New Roman" w:cs="Times New Roman"/>
          <w:sz w:val="24"/>
          <w:szCs w:val="24"/>
        </w:rPr>
        <w:t>Стрілківської</w:t>
      </w:r>
      <w:proofErr w:type="spellEnd"/>
      <w:r w:rsidR="00565103" w:rsidRPr="00762EBE">
        <w:rPr>
          <w:rFonts w:ascii="Times New Roman" w:hAnsi="Times New Roman" w:cs="Times New Roman"/>
          <w:sz w:val="24"/>
          <w:szCs w:val="24"/>
        </w:rPr>
        <w:t xml:space="preserve"> сільської ради</w:t>
      </w:r>
      <w:r w:rsidR="00AA1A0B" w:rsidRPr="00DE33C5">
        <w:rPr>
          <w:rFonts w:ascii="Times New Roman" w:hAnsi="Times New Roman" w:cs="Times New Roman"/>
          <w:bCs/>
          <w:iCs/>
          <w:sz w:val="24"/>
          <w:szCs w:val="24"/>
        </w:rPr>
        <w:t xml:space="preserve">» на території </w:t>
      </w:r>
      <w:proofErr w:type="spellStart"/>
      <w:r w:rsidR="00AA1A0B" w:rsidRPr="00DE33C5">
        <w:rPr>
          <w:rFonts w:ascii="Times New Roman" w:hAnsi="Times New Roman" w:cs="Times New Roman"/>
          <w:bCs/>
          <w:iCs/>
          <w:sz w:val="24"/>
          <w:szCs w:val="24"/>
        </w:rPr>
        <w:t>Стрілківської</w:t>
      </w:r>
      <w:proofErr w:type="spellEnd"/>
      <w:r w:rsidR="00AA1A0B" w:rsidRPr="00DE33C5">
        <w:rPr>
          <w:rFonts w:ascii="Times New Roman" w:hAnsi="Times New Roman" w:cs="Times New Roman"/>
          <w:bCs/>
          <w:iCs/>
          <w:sz w:val="24"/>
          <w:szCs w:val="24"/>
        </w:rPr>
        <w:t xml:space="preserve"> територіальної громади</w:t>
      </w:r>
      <w:r w:rsidR="00AA1A0B"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є: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C81B09" w:rsidRPr="00DE33C5">
        <w:rPr>
          <w:rFonts w:ascii="Times New Roman" w:hAnsi="Times New Roman" w:cs="Times New Roman"/>
          <w:sz w:val="24"/>
          <w:szCs w:val="24"/>
        </w:rPr>
        <w:t>виконання та дотримання вимог Законів України «Про місцеве самоврядування в Україні», «</w:t>
      </w:r>
      <w:r w:rsidR="0019367F" w:rsidRPr="0019367F">
        <w:rPr>
          <w:rFonts w:ascii="Times New Roman" w:hAnsi="Times New Roman" w:cs="Times New Roman"/>
          <w:sz w:val="24"/>
          <w:szCs w:val="24"/>
        </w:rPr>
        <w:t>Про мораторій на проведення суцільних рубок на гірських схилах в ялице-букових лісах Карпатського регіону</w:t>
      </w:r>
      <w:r w:rsidR="00C81B09" w:rsidRPr="00DE33C5">
        <w:rPr>
          <w:rFonts w:ascii="Times New Roman" w:hAnsi="Times New Roman" w:cs="Times New Roman"/>
          <w:sz w:val="24"/>
          <w:szCs w:val="24"/>
        </w:rPr>
        <w:t>», «</w:t>
      </w:r>
      <w:r w:rsidR="0070479F" w:rsidRPr="0070479F">
        <w:rPr>
          <w:rFonts w:ascii="Times New Roman" w:hAnsi="Times New Roman" w:cs="Times New Roman"/>
          <w:sz w:val="24"/>
          <w:szCs w:val="24"/>
        </w:rPr>
        <w:t>Про тваринний світ</w:t>
      </w:r>
      <w:r w:rsidR="00C81B09" w:rsidRPr="00DE33C5">
        <w:rPr>
          <w:rFonts w:ascii="Times New Roman" w:hAnsi="Times New Roman" w:cs="Times New Roman"/>
          <w:sz w:val="24"/>
          <w:szCs w:val="24"/>
        </w:rPr>
        <w:t>»</w:t>
      </w:r>
      <w:r w:rsidR="006C22F6">
        <w:rPr>
          <w:rFonts w:ascii="Times New Roman" w:hAnsi="Times New Roman" w:cs="Times New Roman"/>
          <w:sz w:val="24"/>
          <w:szCs w:val="24"/>
        </w:rPr>
        <w:t xml:space="preserve">, </w:t>
      </w:r>
      <w:r w:rsidR="006C22F6" w:rsidRPr="006C22F6">
        <w:rPr>
          <w:rFonts w:ascii="Times New Roman" w:hAnsi="Times New Roman" w:cs="Times New Roman"/>
          <w:sz w:val="24"/>
          <w:szCs w:val="24"/>
        </w:rPr>
        <w:t>Лісового кодексу України</w:t>
      </w:r>
      <w:r w:rsidR="00A82D9F">
        <w:rPr>
          <w:rFonts w:ascii="Times New Roman" w:hAnsi="Times New Roman" w:cs="Times New Roman"/>
          <w:sz w:val="24"/>
          <w:szCs w:val="24"/>
        </w:rPr>
        <w:t xml:space="preserve">, </w:t>
      </w:r>
      <w:r w:rsidR="00A82D9F" w:rsidRPr="00A82D9F">
        <w:rPr>
          <w:rFonts w:ascii="Times New Roman" w:hAnsi="Times New Roman" w:cs="Times New Roman"/>
          <w:sz w:val="24"/>
          <w:szCs w:val="24"/>
        </w:rPr>
        <w:t>рішення Львівської обласної ради №77 від 16.02.2016 року «Про запровадження механізмів громадського контролю за використанням  та відтворенням лісових ресурсів області»</w:t>
      </w:r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 xml:space="preserve">, </w:t>
      </w:r>
      <w:r w:rsidR="00A82D9F" w:rsidRPr="00A82D9F">
        <w:rPr>
          <w:rFonts w:ascii="Times New Roman" w:hAnsi="Times New Roman" w:cs="Times New Roman"/>
          <w:sz w:val="24"/>
          <w:szCs w:val="24"/>
        </w:rPr>
        <w:t>розпорядження голови Львівської обласної державної адміністрації №397/0/5-20 від 11.06.2020 року  «Про створення робочої групи з питань контролю за збереження лісових ресурсів»</w:t>
      </w:r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 xml:space="preserve">, рішення </w:t>
      </w:r>
      <w:proofErr w:type="spellStart"/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>Старосамбірської</w:t>
      </w:r>
      <w:proofErr w:type="spellEnd"/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 xml:space="preserve"> районної ради від 28 січня 2015 р. № 614 «</w:t>
      </w:r>
      <w:r w:rsidR="00A82D9F" w:rsidRPr="00A82D9F">
        <w:rPr>
          <w:rFonts w:ascii="Times New Roman" w:hAnsi="Times New Roman" w:cs="Times New Roman"/>
          <w:sz w:val="24"/>
          <w:szCs w:val="24"/>
        </w:rPr>
        <w:t xml:space="preserve">Про стан ведення лісового господарства, охорони лісів та використання лісосировинних ресурсів на території </w:t>
      </w:r>
      <w:proofErr w:type="spellStart"/>
      <w:r w:rsidR="00A82D9F" w:rsidRPr="00A82D9F">
        <w:rPr>
          <w:rFonts w:ascii="Times New Roman" w:hAnsi="Times New Roman" w:cs="Times New Roman"/>
          <w:sz w:val="24"/>
          <w:szCs w:val="24"/>
        </w:rPr>
        <w:t>Старосамбірського</w:t>
      </w:r>
      <w:proofErr w:type="spellEnd"/>
      <w:r w:rsidR="00A82D9F" w:rsidRPr="00A82D9F">
        <w:rPr>
          <w:rFonts w:ascii="Times New Roman" w:hAnsi="Times New Roman" w:cs="Times New Roman"/>
          <w:sz w:val="24"/>
          <w:szCs w:val="24"/>
        </w:rPr>
        <w:t xml:space="preserve"> району», </w:t>
      </w:r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>Старосамбірської</w:t>
      </w:r>
      <w:proofErr w:type="spellEnd"/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 xml:space="preserve"> районної ради від 30 червня 2016 р. № 129 «</w:t>
      </w:r>
      <w:r w:rsidR="00A82D9F" w:rsidRPr="00A82D9F">
        <w:rPr>
          <w:rFonts w:ascii="Times New Roman" w:hAnsi="Times New Roman" w:cs="Times New Roman"/>
          <w:sz w:val="24"/>
          <w:szCs w:val="24"/>
        </w:rPr>
        <w:t xml:space="preserve">Про стан ведення лісового господарства, охорони лісів та використання лісосировинних ресурсів на території району», </w:t>
      </w:r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 xml:space="preserve">рішення </w:t>
      </w:r>
      <w:proofErr w:type="spellStart"/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>Старосамбірської</w:t>
      </w:r>
      <w:proofErr w:type="spellEnd"/>
      <w:r w:rsidR="00A82D9F" w:rsidRPr="00A82D9F">
        <w:rPr>
          <w:rStyle w:val="A30"/>
          <w:rFonts w:ascii="Times New Roman" w:hAnsi="Times New Roman" w:cs="Times New Roman"/>
          <w:sz w:val="24"/>
          <w:szCs w:val="24"/>
        </w:rPr>
        <w:t xml:space="preserve"> районної ради від 23 березня 2016 р. № 87 «</w:t>
      </w:r>
      <w:r w:rsidR="00A82D9F" w:rsidRPr="00A82D9F">
        <w:rPr>
          <w:rFonts w:ascii="Times New Roman" w:hAnsi="Times New Roman" w:cs="Times New Roman"/>
          <w:sz w:val="24"/>
          <w:szCs w:val="24"/>
        </w:rPr>
        <w:t>Про обмеження руху вантажного транспорту вулицями і дорогами населених пунктів району, що перебувають у комунальній власності»</w:t>
      </w:r>
      <w:r w:rsidRPr="00A82D9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24CFF" w:rsidRPr="00B24CFF">
        <w:rPr>
          <w:rFonts w:ascii="Times New Roman" w:hAnsi="Times New Roman" w:cs="Times New Roman"/>
          <w:sz w:val="24"/>
          <w:szCs w:val="24"/>
        </w:rPr>
        <w:t>Лісогосподарські підприємства суворо дотримуватись законів України, розпоряджень та рішень місцевих рад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;  </w:t>
      </w:r>
    </w:p>
    <w:p w:rsidR="00AF035B" w:rsidRPr="00E71929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B24CFF" w:rsidRPr="00E71929">
        <w:rPr>
          <w:rFonts w:ascii="Times New Roman" w:hAnsi="Times New Roman" w:cs="Times New Roman"/>
          <w:sz w:val="24"/>
          <w:szCs w:val="24"/>
        </w:rPr>
        <w:t xml:space="preserve">Постійні лісокористувачі вчасно інформувати </w:t>
      </w:r>
      <w:proofErr w:type="spellStart"/>
      <w:r w:rsidR="00B24CFF" w:rsidRPr="00E71929">
        <w:rPr>
          <w:rFonts w:ascii="Times New Roman" w:hAnsi="Times New Roman" w:cs="Times New Roman"/>
          <w:sz w:val="24"/>
          <w:szCs w:val="24"/>
        </w:rPr>
        <w:t>Стрілківську</w:t>
      </w:r>
      <w:proofErr w:type="spellEnd"/>
      <w:r w:rsidR="00B24CFF" w:rsidRPr="00E71929">
        <w:rPr>
          <w:rFonts w:ascii="Times New Roman" w:hAnsi="Times New Roman" w:cs="Times New Roman"/>
          <w:sz w:val="24"/>
          <w:szCs w:val="24"/>
        </w:rPr>
        <w:t xml:space="preserve"> сільську раду про заплановані площі рубок лісу та встановити інформаційні стенди. На інформаційних стендах вивішується відповідна карта де проводитимуться рубки, час проведення рубок та інша інформація, що стосується лісозаготівельних робіт</w:t>
      </w:r>
      <w:r w:rsidRPr="00E7192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24CFF" w:rsidRPr="00E71929" w:rsidRDefault="00B24CFF" w:rsidP="00DE33C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9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Pr="00E71929">
        <w:rPr>
          <w:rFonts w:ascii="Times New Roman" w:hAnsi="Times New Roman" w:cs="Times New Roman"/>
          <w:sz w:val="24"/>
          <w:szCs w:val="24"/>
        </w:rPr>
        <w:t>Постійні лісокористувачі зобов’язані попередньо проводити обговорення щодо всіх видів запланованих рубок  із місцевими громадами.</w:t>
      </w:r>
    </w:p>
    <w:p w:rsidR="00B24CFF" w:rsidRPr="00E71929" w:rsidRDefault="00B24CFF" w:rsidP="00DE33C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929">
        <w:rPr>
          <w:rFonts w:ascii="Times New Roman" w:hAnsi="Times New Roman" w:cs="Times New Roman"/>
          <w:sz w:val="24"/>
          <w:szCs w:val="24"/>
        </w:rPr>
        <w:t xml:space="preserve">- </w:t>
      </w:r>
      <w:r w:rsidRPr="00E71929">
        <w:rPr>
          <w:rFonts w:ascii="Times New Roman" w:hAnsi="Times New Roman" w:cs="Times New Roman"/>
          <w:sz w:val="24"/>
          <w:szCs w:val="24"/>
          <w:shd w:val="clear" w:color="auto" w:fill="FFFFFF"/>
        </w:rPr>
        <w:t>В інтересах охорони, раціонального використання та відтворення тваринного світу обмежити права лісокористувачів: у період масового розмноження диких тварин, з 1 квітня до 15 червня, заборонити проведення робіт та заходів, які є джерелом підвищеного шуму та неспокою (використовувати вантажні автомобілі, трактори та проведення інших робіт підвищеного шуму).</w:t>
      </w:r>
    </w:p>
    <w:p w:rsidR="00B24CFF" w:rsidRPr="00E71929" w:rsidRDefault="00B24CFF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19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71929">
        <w:rPr>
          <w:rFonts w:ascii="Times New Roman" w:hAnsi="Times New Roman" w:cs="Times New Roman"/>
          <w:sz w:val="24"/>
          <w:szCs w:val="24"/>
        </w:rPr>
        <w:t>Правоохоронні органи посилили контроль за дотриманням чинного законодавства у сфері лісових відносин.</w:t>
      </w: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4. Строк виконання заходів з відстеження.</w:t>
      </w:r>
    </w:p>
    <w:p w:rsid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AB3BD8">
        <w:rPr>
          <w:rFonts w:ascii="Times New Roman" w:eastAsia="Times New Roman" w:hAnsi="Times New Roman" w:cs="Times New Roman"/>
          <w:sz w:val="24"/>
          <w:szCs w:val="24"/>
          <w:lang w:eastAsia="uk-UA"/>
        </w:rPr>
        <w:t>29</w:t>
      </w:r>
      <w:r w:rsidR="006D4B43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B3BD8"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.202</w:t>
      </w:r>
      <w:r w:rsidR="00AB3BD8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r w:rsidR="00AB3BD8">
        <w:rPr>
          <w:rFonts w:ascii="Times New Roman" w:eastAsia="Times New Roman" w:hAnsi="Times New Roman" w:cs="Times New Roman"/>
          <w:sz w:val="24"/>
          <w:szCs w:val="24"/>
          <w:lang w:eastAsia="uk-UA"/>
        </w:rPr>
        <w:t>30.12.2020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5. Тип відстеження.</w:t>
      </w:r>
    </w:p>
    <w:p w:rsid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Базове.</w:t>
      </w:r>
    </w:p>
    <w:p w:rsidR="00E366AF" w:rsidRDefault="00E366AF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lastRenderedPageBreak/>
        <w:t>6. Метод одержання результатів відстеження:</w:t>
      </w:r>
    </w:p>
    <w:p w:rsid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Дані наведені в аналізі регуляторного впливу до </w:t>
      </w:r>
      <w:proofErr w:type="spellStart"/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регуляторного акта, які були зазначені розробником.</w:t>
      </w: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7. Дані та припущення, на основі яких відстежувалась результативність, а також спосіб їх одержання.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Результативність даного регуляторного акта здійснюватиметься на підставі даних та припущень аналізу рег</w:t>
      </w:r>
      <w:r w:rsidR="006D4B43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ляторного впливу до нього.</w:t>
      </w:r>
    </w:p>
    <w:p w:rsid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Спосіб одержання – використання даних, розпорядником яких є </w:t>
      </w:r>
      <w:proofErr w:type="spellStart"/>
      <w:r w:rsidR="006D4B43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Стрілківськ</w:t>
      </w:r>
      <w:r w:rsidR="00864747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="008647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сільська</w:t>
      </w:r>
      <w:r w:rsidR="006D4B43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</w:t>
      </w:r>
      <w:r w:rsidR="00864747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8. Кількісні та якісні значення показників результативності акта.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набрання чинності регуляторного акта його результативність визначатиметься шляхом аналізу наявної інформації за такими кількісними показниками:</w:t>
      </w:r>
    </w:p>
    <w:p w:rsidR="00AF035B" w:rsidRPr="00DE33C5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144CE">
        <w:rPr>
          <w:rFonts w:ascii="Times New Roman" w:eastAsia="Times New Roman" w:hAnsi="Times New Roman" w:cs="Times New Roman"/>
          <w:sz w:val="24"/>
          <w:szCs w:val="24"/>
          <w:lang w:eastAsia="uk-UA"/>
        </w:rPr>
        <w:t>зменшиться кількість</w:t>
      </w:r>
      <w:r w:rsidR="00035F0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44C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вирубок лісу</w:t>
      </w:r>
      <w:r w:rsidR="00035F0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звітний період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35F05" w:rsidRPr="00AF035B" w:rsidRDefault="00035F0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5144CE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</w:t>
      </w:r>
      <w:r w:rsidR="00265D2C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5144CE">
        <w:rPr>
          <w:rFonts w:ascii="Times New Roman" w:eastAsia="Times New Roman" w:hAnsi="Times New Roman" w:cs="Times New Roman"/>
          <w:sz w:val="24"/>
          <w:szCs w:val="24"/>
          <w:lang w:eastAsia="uk-UA"/>
        </w:rPr>
        <w:t>ться</w:t>
      </w:r>
      <w:r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надходжен</w:t>
      </w:r>
      <w:r w:rsidR="005144CE">
        <w:rPr>
          <w:rFonts w:ascii="Times New Roman" w:eastAsia="Times New Roman" w:hAnsi="Times New Roman" w:cs="Times New Roman"/>
          <w:sz w:val="24"/>
          <w:szCs w:val="24"/>
          <w:lang w:eastAsia="uk-UA"/>
        </w:rPr>
        <w:t>ня</w:t>
      </w:r>
      <w:r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44C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сільського бюджету</w:t>
      </w:r>
      <w:r w:rsidR="00265D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 ради</w:t>
      </w:r>
      <w:r w:rsidR="00B14404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Якісними показниками результативності регуляторного акта є: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r w:rsidR="006A4A5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громаді населеного пункту впливати на вирубку лісу ( громадський контроль)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Юридичні та фізичні особи були</w:t>
      </w:r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поінформовані </w:t>
      </w:r>
      <w:r w:rsidR="00035815"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основних положень регуляторного акта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14404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шляхом розміщення</w:t>
      </w:r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проекту рішення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офіційному WEB-сайті </w:t>
      </w:r>
      <w:r w:rsidR="00B14404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ської </w:t>
      </w:r>
      <w:r w:rsidR="00B14404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ської ради у мережі Інтернет за адресою: </w:t>
      </w:r>
      <w:r w:rsidR="00B14404" w:rsidRPr="00DE33C5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https://strilky-gromada.gov.ua/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прийняття регуляторний акт буде розміщено на офіційному сайті </w:t>
      </w:r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Стрілківської сільської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ради.</w:t>
      </w: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9. Оцінка результатів реалізації регуляторного акта та ступеня досягнення цілей.</w:t>
      </w:r>
    </w:p>
    <w:p w:rsidR="00AF035B" w:rsidRPr="00AF035B" w:rsidRDefault="00AF035B" w:rsidP="006A4A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Прийняття </w:t>
      </w:r>
      <w:proofErr w:type="spellStart"/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Стрілківсько</w:t>
      </w:r>
      <w:r w:rsidR="006A4A58"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proofErr w:type="spellEnd"/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</w:t>
      </w:r>
      <w:r w:rsidR="006A4A58"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</w:t>
      </w:r>
      <w:r w:rsidR="006A4A58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регуляторного акта - рішення </w:t>
      </w:r>
      <w:proofErr w:type="spellStart"/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Стрілківської</w:t>
      </w:r>
      <w:proofErr w:type="spellEnd"/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сільської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 «</w:t>
      </w:r>
      <w:r w:rsidR="006A4A58" w:rsidRPr="00762EB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 порядок</w:t>
      </w:r>
      <w:r w:rsidR="006A4A58" w:rsidRPr="00762EB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A58" w:rsidRPr="00762EBE">
        <w:rPr>
          <w:rFonts w:ascii="Times New Roman" w:hAnsi="Times New Roman" w:cs="Times New Roman"/>
          <w:sz w:val="24"/>
          <w:szCs w:val="24"/>
        </w:rPr>
        <w:t xml:space="preserve">ведення лісового господарства, охорони лісів та використання лісосировинних ресурсів на території </w:t>
      </w:r>
      <w:proofErr w:type="spellStart"/>
      <w:r w:rsidR="006A4A58" w:rsidRPr="00762EBE">
        <w:rPr>
          <w:rFonts w:ascii="Times New Roman" w:hAnsi="Times New Roman" w:cs="Times New Roman"/>
          <w:sz w:val="24"/>
          <w:szCs w:val="24"/>
        </w:rPr>
        <w:t>Стрілківської</w:t>
      </w:r>
      <w:proofErr w:type="spellEnd"/>
      <w:r w:rsidR="006A4A58" w:rsidRPr="00762EBE">
        <w:rPr>
          <w:rFonts w:ascii="Times New Roman" w:hAnsi="Times New Roman" w:cs="Times New Roman"/>
          <w:sz w:val="24"/>
          <w:szCs w:val="24"/>
        </w:rPr>
        <w:t xml:space="preserve"> сільської ради</w:t>
      </w:r>
      <w:r w:rsidR="00035815" w:rsidRPr="00DE33C5">
        <w:rPr>
          <w:rFonts w:ascii="Times New Roman" w:hAnsi="Times New Roman" w:cs="Times New Roman"/>
          <w:bCs/>
          <w:iCs/>
          <w:sz w:val="24"/>
          <w:szCs w:val="24"/>
        </w:rPr>
        <w:t xml:space="preserve">» на території </w:t>
      </w:r>
      <w:proofErr w:type="spellStart"/>
      <w:r w:rsidR="00035815" w:rsidRPr="00DE33C5">
        <w:rPr>
          <w:rFonts w:ascii="Times New Roman" w:hAnsi="Times New Roman" w:cs="Times New Roman"/>
          <w:bCs/>
          <w:iCs/>
          <w:sz w:val="24"/>
          <w:szCs w:val="24"/>
        </w:rPr>
        <w:t>Стрілківської</w:t>
      </w:r>
      <w:proofErr w:type="spellEnd"/>
      <w:r w:rsidR="00035815" w:rsidRPr="00DE33C5">
        <w:rPr>
          <w:rFonts w:ascii="Times New Roman" w:hAnsi="Times New Roman" w:cs="Times New Roman"/>
          <w:bCs/>
          <w:iCs/>
          <w:sz w:val="24"/>
          <w:szCs w:val="24"/>
        </w:rPr>
        <w:t xml:space="preserve"> сільської територіальної громади»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03581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забезпечить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4A5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раціональне використання лісових ресурсів та надасть можливість громаді населеного пункту впливати на вирубку лісу.</w:t>
      </w:r>
    </w:p>
    <w:p w:rsid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ст.10 Закону України «Про засади державної регуляторної політики у сфері господарської діяльності» з метою оцінки ступеню досягнення цим регуляторним актом визначених цілей, аналіз його результативності буде здійснюватись у відповідності до графіку здійснення заходів із відстеження результативності прийнятих </w:t>
      </w:r>
      <w:r w:rsidR="00DE33C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сільською</w:t>
      </w: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радою регуляторних актів</w:t>
      </w:r>
      <w:r w:rsidR="00DE33C5" w:rsidRPr="00DE33C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E33C5" w:rsidRPr="00AF035B" w:rsidRDefault="00DE33C5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3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Висновок:</w:t>
      </w:r>
    </w:p>
    <w:p w:rsidR="006A4A58" w:rsidRPr="006A4A58" w:rsidRDefault="00AF035B" w:rsidP="006A4A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цілому, прийняття цього регуляторного акту сприятиме </w:t>
      </w:r>
      <w:r w:rsidR="006A4A58" w:rsidRPr="00B24CFF">
        <w:rPr>
          <w:rFonts w:ascii="Times New Roman" w:hAnsi="Times New Roman" w:cs="Times New Roman"/>
          <w:sz w:val="24"/>
          <w:szCs w:val="24"/>
        </w:rPr>
        <w:t>Лісогосподарські підприємства суворо дотримуватись законів України, розпоряджень та рішень місцевих рад</w:t>
      </w:r>
      <w:r w:rsidR="006A4A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6A4A58" w:rsidRPr="00E71929">
        <w:rPr>
          <w:rFonts w:ascii="Times New Roman" w:hAnsi="Times New Roman" w:cs="Times New Roman"/>
          <w:sz w:val="24"/>
          <w:szCs w:val="24"/>
        </w:rPr>
        <w:t>вчасно інформува</w:t>
      </w:r>
      <w:r w:rsidR="006A4A58">
        <w:rPr>
          <w:rFonts w:ascii="Times New Roman" w:hAnsi="Times New Roman" w:cs="Times New Roman"/>
          <w:sz w:val="24"/>
          <w:szCs w:val="24"/>
        </w:rPr>
        <w:t>тимуть</w:t>
      </w:r>
      <w:r w:rsidR="006A4A58" w:rsidRPr="00E71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A58" w:rsidRPr="00E71929">
        <w:rPr>
          <w:rFonts w:ascii="Times New Roman" w:hAnsi="Times New Roman" w:cs="Times New Roman"/>
          <w:sz w:val="24"/>
          <w:szCs w:val="24"/>
        </w:rPr>
        <w:t>Стрілківську</w:t>
      </w:r>
      <w:proofErr w:type="spellEnd"/>
      <w:r w:rsidR="006A4A58" w:rsidRPr="00E71929">
        <w:rPr>
          <w:rFonts w:ascii="Times New Roman" w:hAnsi="Times New Roman" w:cs="Times New Roman"/>
          <w:sz w:val="24"/>
          <w:szCs w:val="24"/>
        </w:rPr>
        <w:t xml:space="preserve"> сільську раду про заплановані площі рубок лісу та встанов</w:t>
      </w:r>
      <w:r w:rsidR="006A4A58">
        <w:rPr>
          <w:rFonts w:ascii="Times New Roman" w:hAnsi="Times New Roman" w:cs="Times New Roman"/>
          <w:sz w:val="24"/>
          <w:szCs w:val="24"/>
        </w:rPr>
        <w:t>лять</w:t>
      </w:r>
      <w:r w:rsidR="006A4A58" w:rsidRPr="00E71929">
        <w:rPr>
          <w:rFonts w:ascii="Times New Roman" w:hAnsi="Times New Roman" w:cs="Times New Roman"/>
          <w:sz w:val="24"/>
          <w:szCs w:val="24"/>
        </w:rPr>
        <w:t xml:space="preserve"> інформаційні стенди. На інформаційних стендах вивіш</w:t>
      </w:r>
      <w:r w:rsidR="007F0EE4">
        <w:rPr>
          <w:rFonts w:ascii="Times New Roman" w:hAnsi="Times New Roman" w:cs="Times New Roman"/>
          <w:sz w:val="24"/>
          <w:szCs w:val="24"/>
        </w:rPr>
        <w:t>иться</w:t>
      </w:r>
      <w:bookmarkStart w:id="0" w:name="_GoBack"/>
      <w:bookmarkEnd w:id="0"/>
      <w:r w:rsidR="006A4A58" w:rsidRPr="00E71929">
        <w:rPr>
          <w:rFonts w:ascii="Times New Roman" w:hAnsi="Times New Roman" w:cs="Times New Roman"/>
          <w:sz w:val="24"/>
          <w:szCs w:val="24"/>
        </w:rPr>
        <w:t xml:space="preserve"> відповідна карта де проводитимуться рубки, час проведення рубок та інша інформація, що стосується лісозаготівельних робіт</w:t>
      </w:r>
      <w:r w:rsidR="006A4A58" w:rsidRPr="00E7192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A4A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A4A58" w:rsidRPr="00E71929">
        <w:rPr>
          <w:rFonts w:ascii="Times New Roman" w:hAnsi="Times New Roman" w:cs="Times New Roman"/>
          <w:sz w:val="24"/>
          <w:szCs w:val="24"/>
        </w:rPr>
        <w:t>Постійні л</w:t>
      </w:r>
      <w:r w:rsidR="006A4A58">
        <w:rPr>
          <w:rFonts w:ascii="Times New Roman" w:hAnsi="Times New Roman" w:cs="Times New Roman"/>
          <w:sz w:val="24"/>
          <w:szCs w:val="24"/>
        </w:rPr>
        <w:t xml:space="preserve">ісокористувачі </w:t>
      </w:r>
      <w:r w:rsidR="006A4A58" w:rsidRPr="00E71929">
        <w:rPr>
          <w:rFonts w:ascii="Times New Roman" w:hAnsi="Times New Roman" w:cs="Times New Roman"/>
          <w:sz w:val="24"/>
          <w:szCs w:val="24"/>
        </w:rPr>
        <w:t xml:space="preserve"> попередньо проводити</w:t>
      </w:r>
      <w:r w:rsidR="006A4A58">
        <w:rPr>
          <w:rFonts w:ascii="Times New Roman" w:hAnsi="Times New Roman" w:cs="Times New Roman"/>
          <w:sz w:val="24"/>
          <w:szCs w:val="24"/>
        </w:rPr>
        <w:t>муть</w:t>
      </w:r>
      <w:r w:rsidR="006A4A58" w:rsidRPr="00E71929">
        <w:rPr>
          <w:rFonts w:ascii="Times New Roman" w:hAnsi="Times New Roman" w:cs="Times New Roman"/>
          <w:sz w:val="24"/>
          <w:szCs w:val="24"/>
        </w:rPr>
        <w:t xml:space="preserve"> обговорення щодо всіх видів запланованих рубок  із місцевими громадами.</w:t>
      </w:r>
    </w:p>
    <w:p w:rsidR="006A4A58" w:rsidRPr="00AF035B" w:rsidRDefault="006A4A58" w:rsidP="006A4A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AF035B" w:rsidP="00DE33C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Запропонований регуляторний акт відповідає вимогам чинного законодавства та матиме достатній рівень досягнення визначених цілей.</w:t>
      </w:r>
    </w:p>
    <w:p w:rsidR="00AF035B" w:rsidRDefault="00AF035B" w:rsidP="00AF03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035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E33C5" w:rsidRDefault="00DE33C5" w:rsidP="00AF03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33C5" w:rsidRDefault="00DE33C5" w:rsidP="00AF03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426F6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426F6">
        <w:rPr>
          <w:rFonts w:ascii="Times New Roman" w:eastAsia="Times New Roman" w:hAnsi="Times New Roman" w:cs="Times New Roman"/>
          <w:sz w:val="24"/>
          <w:szCs w:val="24"/>
          <w:lang w:eastAsia="uk-U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.2021 р.</w:t>
      </w:r>
    </w:p>
    <w:p w:rsidR="00DE33C5" w:rsidRDefault="00DE33C5" w:rsidP="00AF03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33C5" w:rsidRDefault="00DE33C5" w:rsidP="00AF03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33C5" w:rsidRPr="00AF035B" w:rsidRDefault="00DE33C5" w:rsidP="00AF03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F035B" w:rsidRPr="00AF035B" w:rsidRDefault="00DE33C5" w:rsidP="00DE33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lastRenderedPageBreak/>
        <w:t xml:space="preserve">В.о. сільського голови                                             А. </w:t>
      </w:r>
      <w:proofErr w:type="spellStart"/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uk-UA"/>
        </w:rPr>
        <w:t>Соджак</w:t>
      </w:r>
      <w:proofErr w:type="spellEnd"/>
    </w:p>
    <w:p w:rsidR="00D12097" w:rsidRDefault="00D12097"/>
    <w:sectPr w:rsidR="00D12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5B"/>
    <w:rsid w:val="00035815"/>
    <w:rsid w:val="00035F05"/>
    <w:rsid w:val="0019367F"/>
    <w:rsid w:val="00265D2C"/>
    <w:rsid w:val="002A0589"/>
    <w:rsid w:val="00447BAF"/>
    <w:rsid w:val="005144CE"/>
    <w:rsid w:val="00565103"/>
    <w:rsid w:val="006A4A58"/>
    <w:rsid w:val="006C22F6"/>
    <w:rsid w:val="006D4B43"/>
    <w:rsid w:val="0070479F"/>
    <w:rsid w:val="00762EBE"/>
    <w:rsid w:val="007F0EE4"/>
    <w:rsid w:val="00864747"/>
    <w:rsid w:val="009758C3"/>
    <w:rsid w:val="00A04F7C"/>
    <w:rsid w:val="00A82D9F"/>
    <w:rsid w:val="00AA1A0B"/>
    <w:rsid w:val="00AB3BD8"/>
    <w:rsid w:val="00AF035B"/>
    <w:rsid w:val="00B14404"/>
    <w:rsid w:val="00B24CFF"/>
    <w:rsid w:val="00B426F6"/>
    <w:rsid w:val="00BC35C5"/>
    <w:rsid w:val="00C81B09"/>
    <w:rsid w:val="00D12097"/>
    <w:rsid w:val="00DE33C5"/>
    <w:rsid w:val="00E366AF"/>
    <w:rsid w:val="00E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eal-timestamp">
    <w:name w:val="real-timestamp"/>
    <w:basedOn w:val="a"/>
    <w:rsid w:val="00A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al-timestampleft">
    <w:name w:val="real-timestamp__left"/>
    <w:basedOn w:val="a0"/>
    <w:rsid w:val="00AF035B"/>
  </w:style>
  <w:style w:type="character" w:customStyle="1" w:styleId="real-timestampright">
    <w:name w:val="real-timestamp__right"/>
    <w:basedOn w:val="a0"/>
    <w:rsid w:val="00AF035B"/>
  </w:style>
  <w:style w:type="paragraph" w:styleId="a3">
    <w:name w:val="Normal (Web)"/>
    <w:basedOn w:val="a"/>
    <w:uiPriority w:val="99"/>
    <w:semiHidden/>
    <w:unhideWhenUsed/>
    <w:rsid w:val="00A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F035B"/>
    <w:rPr>
      <w:b/>
      <w:bCs/>
    </w:rPr>
  </w:style>
  <w:style w:type="character" w:styleId="a5">
    <w:name w:val="Hyperlink"/>
    <w:basedOn w:val="a0"/>
    <w:uiPriority w:val="99"/>
    <w:semiHidden/>
    <w:unhideWhenUsed/>
    <w:rsid w:val="00AF035B"/>
    <w:rPr>
      <w:color w:val="0000FF"/>
      <w:u w:val="single"/>
    </w:rPr>
  </w:style>
  <w:style w:type="paragraph" w:customStyle="1" w:styleId="nospacing">
    <w:name w:val="nospacing"/>
    <w:basedOn w:val="a"/>
    <w:rsid w:val="00A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4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F6"/>
    <w:rPr>
      <w:rFonts w:ascii="Segoe UI" w:hAnsi="Segoe UI" w:cs="Segoe UI"/>
      <w:sz w:val="18"/>
      <w:szCs w:val="18"/>
    </w:rPr>
  </w:style>
  <w:style w:type="character" w:customStyle="1" w:styleId="A30">
    <w:name w:val="A3"/>
    <w:uiPriority w:val="99"/>
    <w:rsid w:val="00A82D9F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3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eal-timestamp">
    <w:name w:val="real-timestamp"/>
    <w:basedOn w:val="a"/>
    <w:rsid w:val="00A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eal-timestampleft">
    <w:name w:val="real-timestamp__left"/>
    <w:basedOn w:val="a0"/>
    <w:rsid w:val="00AF035B"/>
  </w:style>
  <w:style w:type="character" w:customStyle="1" w:styleId="real-timestampright">
    <w:name w:val="real-timestamp__right"/>
    <w:basedOn w:val="a0"/>
    <w:rsid w:val="00AF035B"/>
  </w:style>
  <w:style w:type="paragraph" w:styleId="a3">
    <w:name w:val="Normal (Web)"/>
    <w:basedOn w:val="a"/>
    <w:uiPriority w:val="99"/>
    <w:semiHidden/>
    <w:unhideWhenUsed/>
    <w:rsid w:val="00A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F035B"/>
    <w:rPr>
      <w:b/>
      <w:bCs/>
    </w:rPr>
  </w:style>
  <w:style w:type="character" w:styleId="a5">
    <w:name w:val="Hyperlink"/>
    <w:basedOn w:val="a0"/>
    <w:uiPriority w:val="99"/>
    <w:semiHidden/>
    <w:unhideWhenUsed/>
    <w:rsid w:val="00AF035B"/>
    <w:rPr>
      <w:color w:val="0000FF"/>
      <w:u w:val="single"/>
    </w:rPr>
  </w:style>
  <w:style w:type="paragraph" w:customStyle="1" w:styleId="nospacing">
    <w:name w:val="nospacing"/>
    <w:basedOn w:val="a"/>
    <w:rsid w:val="00AF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B4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F6"/>
    <w:rPr>
      <w:rFonts w:ascii="Segoe UI" w:hAnsi="Segoe UI" w:cs="Segoe UI"/>
      <w:sz w:val="18"/>
      <w:szCs w:val="18"/>
    </w:rPr>
  </w:style>
  <w:style w:type="character" w:customStyle="1" w:styleId="A30">
    <w:name w:val="A3"/>
    <w:uiPriority w:val="99"/>
    <w:rsid w:val="00A82D9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3907</Words>
  <Characters>2228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vluzhokrada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242</cp:revision>
  <cp:lastPrinted>2021-11-18T15:30:00Z</cp:lastPrinted>
  <dcterms:created xsi:type="dcterms:W3CDTF">2021-11-18T13:06:00Z</dcterms:created>
  <dcterms:modified xsi:type="dcterms:W3CDTF">2021-11-22T07:40:00Z</dcterms:modified>
</cp:coreProperties>
</file>